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 xml:space="preserve">If the answer to either or </w:t>
            </w:r>
            <w:proofErr w:type="gramStart"/>
            <w:r>
              <w:rPr>
                <w:rFonts w:eastAsia="Calibri" w:cs="Arial"/>
                <w:szCs w:val="24"/>
              </w:rPr>
              <w:t>both of these</w:t>
            </w:r>
            <w:proofErr w:type="gramEnd"/>
            <w:r>
              <w:rPr>
                <w:rFonts w:eastAsia="Calibri" w:cs="Arial"/>
                <w:szCs w:val="24"/>
              </w:rPr>
              <w:t xml:space="preserv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proofErr w:type="gramStart"/>
            <w:r w:rsidRPr="006E145C">
              <w:rPr>
                <w:rFonts w:eastAsia="Calibri" w:cs="Arial"/>
                <w:szCs w:val="24"/>
              </w:rPr>
              <w:t>All of</w:t>
            </w:r>
            <w:proofErr w:type="gramEnd"/>
            <w:r w:rsidRPr="006E145C">
              <w:rPr>
                <w:rFonts w:eastAsia="Calibri" w:cs="Arial"/>
                <w:szCs w:val="24"/>
              </w:rPr>
              <w:t xml:space="preserve">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 xml:space="preserve">and valuing diversity at SARSAS, we have </w:t>
            </w:r>
            <w:proofErr w:type="gramStart"/>
            <w:r>
              <w:rPr>
                <w:rFonts w:cs="Arial"/>
                <w:color w:val="000000"/>
                <w:szCs w:val="24"/>
                <w:shd w:val="clear" w:color="auto" w:fill="FFFFFF"/>
              </w:rPr>
              <w:t>believe</w:t>
            </w:r>
            <w:proofErr w:type="gramEnd"/>
            <w:r>
              <w:rPr>
                <w:rFonts w:cs="Arial"/>
                <w:color w:val="000000"/>
                <w:szCs w:val="24"/>
                <w:shd w:val="clear" w:color="auto" w:fill="FFFFFF"/>
              </w:rPr>
              <w:t xml:space="preser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317FF6F9" w14:textId="77777777" w:rsidR="000C7BBD" w:rsidRPr="000C7BBD" w:rsidRDefault="000C7BBD" w:rsidP="000C7BBD">
            <w:pPr>
              <w:autoSpaceDE w:val="0"/>
              <w:autoSpaceDN w:val="0"/>
              <w:adjustRightInd w:val="0"/>
              <w:spacing w:before="120" w:after="120"/>
            </w:pPr>
            <w:hyperlink r:id="rId12" w:history="1">
              <w:r w:rsidRPr="000C7BBD">
                <w:rPr>
                  <w:rStyle w:val="Hyperlink"/>
                </w:rPr>
                <w:t>Pathway Navigator: Equality and Diversity Monitoring Form (April26) – Fill in form</w:t>
              </w:r>
            </w:hyperlink>
          </w:p>
          <w:p w14:paraId="7FAB308F" w14:textId="14015F87"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2DAF" w14:textId="77777777" w:rsidR="00A90FF4" w:rsidRDefault="00A90FF4">
      <w:r>
        <w:separator/>
      </w:r>
    </w:p>
  </w:endnote>
  <w:endnote w:type="continuationSeparator" w:id="0">
    <w:p w14:paraId="6AA54EC2" w14:textId="77777777" w:rsidR="00A90FF4" w:rsidRDefault="00A90FF4">
      <w:r>
        <w:continuationSeparator/>
      </w:r>
    </w:p>
  </w:endnote>
  <w:endnote w:type="continuationNotice" w:id="1">
    <w:p w14:paraId="2FD7D441" w14:textId="77777777" w:rsidR="00A90FF4" w:rsidRDefault="00A90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C12A" w14:textId="77777777" w:rsidR="00A90FF4" w:rsidRDefault="00A90FF4">
      <w:r>
        <w:separator/>
      </w:r>
    </w:p>
  </w:footnote>
  <w:footnote w:type="continuationSeparator" w:id="0">
    <w:p w14:paraId="5FD4E5F8" w14:textId="77777777" w:rsidR="00A90FF4" w:rsidRDefault="00A90FF4">
      <w:r>
        <w:continuationSeparator/>
      </w:r>
    </w:p>
  </w:footnote>
  <w:footnote w:type="continuationNotice" w:id="1">
    <w:p w14:paraId="2F1AA598" w14:textId="77777777" w:rsidR="00A90FF4" w:rsidRDefault="00A90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656A3"/>
    <w:rsid w:val="00070066"/>
    <w:rsid w:val="0008275B"/>
    <w:rsid w:val="000844DB"/>
    <w:rsid w:val="00094F94"/>
    <w:rsid w:val="000B5E90"/>
    <w:rsid w:val="000C0217"/>
    <w:rsid w:val="000C4342"/>
    <w:rsid w:val="000C7BBD"/>
    <w:rsid w:val="000F560A"/>
    <w:rsid w:val="000F5AA5"/>
    <w:rsid w:val="001138D2"/>
    <w:rsid w:val="00126449"/>
    <w:rsid w:val="001303B2"/>
    <w:rsid w:val="00151A74"/>
    <w:rsid w:val="00151CA9"/>
    <w:rsid w:val="00174FC2"/>
    <w:rsid w:val="001829BE"/>
    <w:rsid w:val="001A2616"/>
    <w:rsid w:val="001A451E"/>
    <w:rsid w:val="001A63F6"/>
    <w:rsid w:val="001B6816"/>
    <w:rsid w:val="001C1AF4"/>
    <w:rsid w:val="001C55A9"/>
    <w:rsid w:val="001E1CF8"/>
    <w:rsid w:val="001F6B11"/>
    <w:rsid w:val="00213463"/>
    <w:rsid w:val="00213B14"/>
    <w:rsid w:val="00221317"/>
    <w:rsid w:val="00231681"/>
    <w:rsid w:val="00234A62"/>
    <w:rsid w:val="0025039C"/>
    <w:rsid w:val="00256CE8"/>
    <w:rsid w:val="00257978"/>
    <w:rsid w:val="002908D5"/>
    <w:rsid w:val="002C2F73"/>
    <w:rsid w:val="002C4E6A"/>
    <w:rsid w:val="002D072F"/>
    <w:rsid w:val="002D231F"/>
    <w:rsid w:val="002E12D2"/>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C5998"/>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A76C9"/>
    <w:rsid w:val="005C7C85"/>
    <w:rsid w:val="005F3310"/>
    <w:rsid w:val="005F41BB"/>
    <w:rsid w:val="005F6302"/>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B12A5"/>
    <w:rsid w:val="009F7EEC"/>
    <w:rsid w:val="00A27AA7"/>
    <w:rsid w:val="00A31939"/>
    <w:rsid w:val="00A45888"/>
    <w:rsid w:val="00A47041"/>
    <w:rsid w:val="00A86A36"/>
    <w:rsid w:val="00A90FF4"/>
    <w:rsid w:val="00A94D68"/>
    <w:rsid w:val="00AB6F47"/>
    <w:rsid w:val="00AB7CCB"/>
    <w:rsid w:val="00AE2058"/>
    <w:rsid w:val="00AE7F7E"/>
    <w:rsid w:val="00AF347E"/>
    <w:rsid w:val="00B0139A"/>
    <w:rsid w:val="00B1547A"/>
    <w:rsid w:val="00B4087E"/>
    <w:rsid w:val="00B40E7F"/>
    <w:rsid w:val="00B47C0E"/>
    <w:rsid w:val="00B56B12"/>
    <w:rsid w:val="00B6362F"/>
    <w:rsid w:val="00B75071"/>
    <w:rsid w:val="00B80576"/>
    <w:rsid w:val="00BA67B4"/>
    <w:rsid w:val="00BA7C0F"/>
    <w:rsid w:val="00BC6DF3"/>
    <w:rsid w:val="00BD221B"/>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E57B7"/>
    <w:rsid w:val="00E04FB0"/>
    <w:rsid w:val="00E15B9E"/>
    <w:rsid w:val="00E21208"/>
    <w:rsid w:val="00E302CA"/>
    <w:rsid w:val="00E31794"/>
    <w:rsid w:val="00E32C7F"/>
    <w:rsid w:val="00E340F0"/>
    <w:rsid w:val="00E5798A"/>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cloud.microsoft/e/TG2SiNnSi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273cb1d971f92dedc4ea920edcaa95cb">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07fffab10e557a25461ea12268496246"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B394D-8637-413A-9D77-597B94219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3.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customXml/itemProps4.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1249</Words>
  <Characters>6763</Characters>
  <Application>Microsoft Office Word</Application>
  <DocSecurity>0</DocSecurity>
  <Lines>294</Lines>
  <Paragraphs>111</Paragraphs>
  <ScaleCrop>false</ScaleCrop>
  <Company>CIPD</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23</cp:revision>
  <dcterms:created xsi:type="dcterms:W3CDTF">2023-10-20T12:35:00Z</dcterms:created>
  <dcterms:modified xsi:type="dcterms:W3CDTF">2026-04-30T08:40:00Z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